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988" w:rsidRPr="00007988" w:rsidRDefault="00007988" w:rsidP="000079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07988"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1437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 ДЕПУТАТОВ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муниципального образования</w:t>
      </w:r>
      <w:r w:rsidR="00FF5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городское поселение</w:t>
      </w:r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«ПОСЕЛОК ОНОХОЙ»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Заиграевского района Республики Бурятия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07988" w:rsidRPr="00007988" w:rsidRDefault="00FF582E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РЕШЕНИЕ</w:t>
      </w:r>
      <w:r w:rsidR="00611E2F" w:rsidRPr="00611E2F">
        <w:rPr>
          <w:sz w:val="24"/>
          <w:szCs w:val="24"/>
        </w:rPr>
        <w:t xml:space="preserve"> 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11E2F" w:rsidRPr="00611E2F" w:rsidRDefault="00611E2F" w:rsidP="00611E2F">
      <w:pPr>
        <w:tabs>
          <w:tab w:val="left" w:pos="7410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611E2F">
        <w:rPr>
          <w:rFonts w:ascii="Times New Roman" w:hAnsi="Times New Roman" w:cs="Times New Roman"/>
          <w:sz w:val="24"/>
          <w:szCs w:val="24"/>
        </w:rPr>
        <w:t xml:space="preserve">29.07.2021 г. </w:t>
      </w:r>
      <w:r w:rsidRPr="00611E2F">
        <w:rPr>
          <w:rFonts w:ascii="Times New Roman" w:hAnsi="Times New Roman" w:cs="Times New Roman"/>
          <w:sz w:val="24"/>
          <w:szCs w:val="24"/>
        </w:rPr>
        <w:tab/>
      </w:r>
      <w:r w:rsidRPr="00611E2F">
        <w:rPr>
          <w:rFonts w:ascii="Times New Roman" w:hAnsi="Times New Roman" w:cs="Times New Roman"/>
          <w:sz w:val="24"/>
          <w:szCs w:val="24"/>
        </w:rPr>
        <w:tab/>
        <w:t xml:space="preserve">№33 </w:t>
      </w:r>
      <w:r w:rsidRPr="00611E2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611E2F" w:rsidRPr="00611E2F" w:rsidRDefault="00611E2F" w:rsidP="00611E2F">
      <w:pPr>
        <w:ind w:right="53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E2F">
        <w:rPr>
          <w:rFonts w:ascii="Times New Roman" w:hAnsi="Times New Roman" w:cs="Times New Roman"/>
          <w:b/>
          <w:sz w:val="24"/>
          <w:szCs w:val="24"/>
        </w:rPr>
        <w:t>«О внесении изменений и дополнений в решение Совета депутатов от 14.11.2017г. № 88 «Об утверждении местных нормативов градостроительного проектирования муниципального образования городского поселения «Поселок Онохой»</w:t>
      </w:r>
    </w:p>
    <w:p w:rsidR="00611E2F" w:rsidRPr="00611E2F" w:rsidRDefault="00611E2F" w:rsidP="00611E2F">
      <w:pPr>
        <w:pStyle w:val="2"/>
        <w:shd w:val="clear" w:color="auto" w:fill="FFFFFF"/>
        <w:spacing w:after="240"/>
        <w:ind w:firstLine="567"/>
        <w:jc w:val="both"/>
        <w:textAlignment w:val="baseline"/>
        <w:rPr>
          <w:sz w:val="24"/>
          <w:szCs w:val="24"/>
        </w:rPr>
      </w:pPr>
      <w:r w:rsidRPr="00611E2F">
        <w:rPr>
          <w:sz w:val="24"/>
          <w:szCs w:val="24"/>
        </w:rPr>
        <w:t xml:space="preserve">В соответствии со </w:t>
      </w:r>
      <w:hyperlink r:id="rId8" w:history="1">
        <w:r w:rsidRPr="00611E2F">
          <w:rPr>
            <w:sz w:val="24"/>
            <w:szCs w:val="24"/>
          </w:rPr>
          <w:t xml:space="preserve">статьей </w:t>
        </w:r>
      </w:hyperlink>
      <w:hyperlink r:id="rId9" w:history="1">
        <w:r w:rsidRPr="00611E2F">
          <w:rPr>
            <w:sz w:val="24"/>
            <w:szCs w:val="24"/>
          </w:rPr>
          <w:t>29.4</w:t>
        </w:r>
      </w:hyperlink>
      <w:r w:rsidRPr="00611E2F">
        <w:rPr>
          <w:sz w:val="24"/>
          <w:szCs w:val="24"/>
        </w:rPr>
        <w:t xml:space="preserve"> Градостроительного кодекса Российской Федерации, </w:t>
      </w:r>
      <w:hyperlink r:id="rId10" w:history="1"/>
      <w:r w:rsidRPr="00611E2F">
        <w:rPr>
          <w:sz w:val="24"/>
          <w:szCs w:val="24"/>
        </w:rPr>
        <w:t xml:space="preserve"> Федеральным законом от 06.10.2003 N 131-ФЗ "Об общих принципах организации местного самоуправления в Российской Федерации", Приказом Министерства</w:t>
      </w:r>
      <w:r w:rsidRPr="00611E2F">
        <w:rPr>
          <w:sz w:val="24"/>
          <w:szCs w:val="24"/>
        </w:rPr>
        <w:br/>
        <w:t xml:space="preserve">строительства и модернизации жилищно-коммунального комплекса Республики Бурятия от 01.04.2021г. N </w:t>
      </w:r>
      <w:r w:rsidRPr="00611E2F">
        <w:rPr>
          <w:color w:val="000000"/>
          <w:sz w:val="24"/>
          <w:szCs w:val="24"/>
          <w:shd w:val="clear" w:color="auto" w:fill="FFFFFF"/>
        </w:rPr>
        <w:t>06-пр60/21</w:t>
      </w:r>
      <w:r w:rsidRPr="00611E2F">
        <w:rPr>
          <w:sz w:val="24"/>
          <w:szCs w:val="24"/>
        </w:rPr>
        <w:t xml:space="preserve"> «О внесении изменений в приказ Министерства строительства и модернизации жилищно-коммунального комплекса Республики Бурятия от 22.08.2016г. № 037-140 «Об утверждении нормативов градостроительного проектирования Республики Бурятия», руководствуясь Уставом муниципального образования городского поселения «Поселок Онохой», Совет депутатов муниципального образования городского поселения «Поселок Онохой» решил:</w:t>
      </w:r>
    </w:p>
    <w:p w:rsidR="00611E2F" w:rsidRPr="00611E2F" w:rsidRDefault="00611E2F" w:rsidP="00611E2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1E2F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1E2F">
        <w:rPr>
          <w:rFonts w:ascii="Times New Roman" w:hAnsi="Times New Roman" w:cs="Times New Roman"/>
          <w:sz w:val="24"/>
          <w:szCs w:val="24"/>
        </w:rPr>
        <w:t>Внести изменения и дополнения в решение Совета депутатов от 14.11.2017г. № 88 «Об утверждении местных нормативов градостроительного проектирования муниципального образования городского поселения «Поселок Онохой»</w:t>
      </w:r>
    </w:p>
    <w:p w:rsidR="00611E2F" w:rsidRPr="00611E2F" w:rsidRDefault="00611E2F" w:rsidP="00611E2F">
      <w:pPr>
        <w:jc w:val="both"/>
        <w:rPr>
          <w:rFonts w:ascii="Times New Roman" w:hAnsi="Times New Roman" w:cs="Times New Roman"/>
          <w:sz w:val="24"/>
          <w:szCs w:val="24"/>
        </w:rPr>
      </w:pPr>
      <w:r w:rsidRPr="00611E2F">
        <w:rPr>
          <w:rFonts w:ascii="Times New Roman" w:hAnsi="Times New Roman" w:cs="Times New Roman"/>
          <w:sz w:val="24"/>
          <w:szCs w:val="24"/>
        </w:rPr>
        <w:t xml:space="preserve">         1.1. п. 1 ст. 7 тома 1 изложить в следующей редакции «Обеспеченность стоянками автомобилей в границах жилых и общественно-деловых зон (в том числе у границ лесопарков, зон отдыха и курортных зон) достигается за счет строительства подземных и открытых стоянок автомобилей с учетом уже существующих стоянок всех типов, которые также могут располагаться за пределами элемента планировочной структуры территории. Обеспеченность стоянками автомобилей в границах лесопарков, зон отдыха и курортных зон следует определять проектной документацией.»;</w:t>
      </w:r>
    </w:p>
    <w:p w:rsidR="00611E2F" w:rsidRPr="00611E2F" w:rsidRDefault="00611E2F" w:rsidP="00611E2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1E2F">
        <w:rPr>
          <w:rFonts w:ascii="Times New Roman" w:hAnsi="Times New Roman" w:cs="Times New Roman"/>
          <w:sz w:val="24"/>
          <w:szCs w:val="24"/>
        </w:rPr>
        <w:t xml:space="preserve">1.1.1. ст. 7 тома 1 дополнить п. 1.1. следующего содержания «На территории населенных пунктов следует предусматривать устройства зарядной сервисной </w:t>
      </w:r>
      <w:r w:rsidRPr="00611E2F">
        <w:rPr>
          <w:rFonts w:ascii="Times New Roman" w:hAnsi="Times New Roman" w:cs="Times New Roman"/>
          <w:sz w:val="24"/>
          <w:szCs w:val="24"/>
        </w:rPr>
        <w:lastRenderedPageBreak/>
        <w:t>инфраструктуры электротранспорта. Зарядные пункты могут размещаться на АЗС, станциях технического обслуживания, на стоянках автомобилей.».</w:t>
      </w:r>
    </w:p>
    <w:p w:rsidR="00611E2F" w:rsidRPr="00611E2F" w:rsidRDefault="00611E2F" w:rsidP="00611E2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1E2F">
        <w:rPr>
          <w:rFonts w:ascii="Times New Roman" w:hAnsi="Times New Roman" w:cs="Times New Roman"/>
          <w:sz w:val="24"/>
          <w:szCs w:val="24"/>
        </w:rPr>
        <w:t>1.2. В таблице 8:</w:t>
      </w:r>
    </w:p>
    <w:p w:rsidR="00611E2F" w:rsidRPr="00611E2F" w:rsidRDefault="00611E2F" w:rsidP="00611E2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1E2F">
        <w:rPr>
          <w:rFonts w:ascii="Times New Roman" w:hAnsi="Times New Roman" w:cs="Times New Roman"/>
          <w:sz w:val="24"/>
          <w:szCs w:val="24"/>
        </w:rPr>
        <w:t>1.2.1. строку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5"/>
        <w:gridCol w:w="2103"/>
        <w:gridCol w:w="1987"/>
      </w:tblGrid>
      <w:tr w:rsidR="00611E2F" w:rsidRPr="00611E2F" w:rsidTr="00113709">
        <w:tc>
          <w:tcPr>
            <w:tcW w:w="2812" w:type="pct"/>
          </w:tcPr>
          <w:p w:rsidR="00611E2F" w:rsidRPr="00611E2F" w:rsidRDefault="00611E2F" w:rsidP="00113709">
            <w:pPr>
              <w:pStyle w:val="ConsPlusNormal"/>
              <w:rPr>
                <w:szCs w:val="24"/>
              </w:rPr>
            </w:pPr>
            <w:r w:rsidRPr="00611E2F">
              <w:rPr>
                <w:szCs w:val="24"/>
              </w:rPr>
              <w:t>Лесопарки и заповедники</w:t>
            </w:r>
          </w:p>
        </w:tc>
        <w:tc>
          <w:tcPr>
            <w:tcW w:w="1125" w:type="pct"/>
          </w:tcPr>
          <w:p w:rsidR="00611E2F" w:rsidRPr="00611E2F" w:rsidRDefault="00611E2F" w:rsidP="00113709">
            <w:pPr>
              <w:pStyle w:val="ConsPlusNormal"/>
              <w:rPr>
                <w:szCs w:val="24"/>
              </w:rPr>
            </w:pPr>
            <w:r w:rsidRPr="00611E2F">
              <w:rPr>
                <w:szCs w:val="24"/>
              </w:rPr>
              <w:t>100 единовременных посетителей</w:t>
            </w:r>
          </w:p>
        </w:tc>
        <w:tc>
          <w:tcPr>
            <w:tcW w:w="1063" w:type="pct"/>
          </w:tcPr>
          <w:p w:rsidR="00611E2F" w:rsidRPr="00611E2F" w:rsidRDefault="00611E2F" w:rsidP="00113709">
            <w:pPr>
              <w:pStyle w:val="ConsPlusNormal"/>
              <w:rPr>
                <w:szCs w:val="24"/>
              </w:rPr>
            </w:pPr>
            <w:r w:rsidRPr="00611E2F">
              <w:rPr>
                <w:szCs w:val="24"/>
              </w:rPr>
              <w:t>30</w:t>
            </w:r>
          </w:p>
        </w:tc>
      </w:tr>
    </w:tbl>
    <w:p w:rsidR="00611E2F" w:rsidRPr="00611E2F" w:rsidRDefault="00611E2F" w:rsidP="00611E2F">
      <w:pPr>
        <w:jc w:val="both"/>
        <w:rPr>
          <w:rFonts w:ascii="Times New Roman" w:hAnsi="Times New Roman" w:cs="Times New Roman"/>
          <w:sz w:val="24"/>
          <w:szCs w:val="24"/>
        </w:rPr>
      </w:pPr>
      <w:r w:rsidRPr="00611E2F">
        <w:rPr>
          <w:rFonts w:ascii="Times New Roman" w:hAnsi="Times New Roman" w:cs="Times New Roman"/>
          <w:sz w:val="24"/>
          <w:szCs w:val="24"/>
        </w:rPr>
        <w:t>заменить следующими строками: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8"/>
        <w:gridCol w:w="2214"/>
        <w:gridCol w:w="1957"/>
      </w:tblGrid>
      <w:tr w:rsidR="00611E2F" w:rsidRPr="00611E2F" w:rsidTr="00113709"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1E2F" w:rsidRPr="00611E2F" w:rsidRDefault="00611E2F" w:rsidP="0011370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11E2F">
              <w:rPr>
                <w:rFonts w:ascii="Times New Roman" w:hAnsi="Times New Roman" w:cs="Times New Roman"/>
                <w:sz w:val="24"/>
                <w:szCs w:val="24"/>
              </w:rPr>
              <w:t>Заповедники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1E2F" w:rsidRPr="00611E2F" w:rsidRDefault="00611E2F" w:rsidP="0011370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11E2F">
              <w:rPr>
                <w:rFonts w:ascii="Times New Roman" w:hAnsi="Times New Roman" w:cs="Times New Roman"/>
                <w:sz w:val="24"/>
                <w:szCs w:val="24"/>
              </w:rPr>
              <w:t>100 единовременных посетителей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1E2F" w:rsidRPr="00611E2F" w:rsidRDefault="00611E2F" w:rsidP="0011370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11E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11E2F" w:rsidRPr="00611E2F" w:rsidTr="00113709"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1E2F" w:rsidRPr="00611E2F" w:rsidRDefault="00611E2F" w:rsidP="0011370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11E2F">
              <w:rPr>
                <w:rFonts w:ascii="Times New Roman" w:hAnsi="Times New Roman" w:cs="Times New Roman"/>
                <w:sz w:val="24"/>
                <w:szCs w:val="24"/>
              </w:rPr>
              <w:t>У границ лесопарков</w:t>
            </w:r>
          </w:p>
        </w:tc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1E2F" w:rsidRPr="00611E2F" w:rsidRDefault="00611E2F" w:rsidP="0011370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11E2F">
              <w:rPr>
                <w:rFonts w:ascii="Times New Roman" w:hAnsi="Times New Roman" w:cs="Times New Roman"/>
                <w:sz w:val="24"/>
                <w:szCs w:val="24"/>
              </w:rPr>
              <w:t>100 единовременных посетителей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1E2F" w:rsidRPr="00611E2F" w:rsidRDefault="00611E2F" w:rsidP="0011370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11E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611E2F" w:rsidRDefault="00611E2F" w:rsidP="00611E2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11E2F" w:rsidRPr="00611E2F" w:rsidRDefault="00611E2F" w:rsidP="00611E2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1E2F">
        <w:rPr>
          <w:rFonts w:ascii="Times New Roman" w:hAnsi="Times New Roman" w:cs="Times New Roman"/>
          <w:sz w:val="24"/>
          <w:szCs w:val="24"/>
        </w:rPr>
        <w:t>1.2.2. строку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6"/>
        <w:gridCol w:w="2211"/>
        <w:gridCol w:w="2331"/>
      </w:tblGrid>
      <w:tr w:rsidR="00611E2F" w:rsidRPr="00611E2F" w:rsidTr="00113709">
        <w:tc>
          <w:tcPr>
            <w:tcW w:w="4876" w:type="dxa"/>
          </w:tcPr>
          <w:p w:rsidR="00611E2F" w:rsidRPr="00611E2F" w:rsidRDefault="00611E2F" w:rsidP="00113709">
            <w:pPr>
              <w:pStyle w:val="ConsPlusNormal"/>
              <w:rPr>
                <w:szCs w:val="24"/>
              </w:rPr>
            </w:pPr>
            <w:r w:rsidRPr="00611E2F">
              <w:rPr>
                <w:szCs w:val="24"/>
              </w:rPr>
              <w:t>Дома отдыха и санатории, санатории-профилактории, базы отдыха предприятий и туристские базы</w:t>
            </w:r>
          </w:p>
        </w:tc>
        <w:tc>
          <w:tcPr>
            <w:tcW w:w="2211" w:type="dxa"/>
          </w:tcPr>
          <w:p w:rsidR="00611E2F" w:rsidRPr="00611E2F" w:rsidRDefault="00611E2F" w:rsidP="00113709">
            <w:pPr>
              <w:pStyle w:val="ConsPlusNormal"/>
              <w:rPr>
                <w:szCs w:val="24"/>
              </w:rPr>
            </w:pPr>
            <w:r w:rsidRPr="00611E2F">
              <w:rPr>
                <w:szCs w:val="24"/>
              </w:rPr>
              <w:t>100 отдыхающих и обслуживающего персонала</w:t>
            </w:r>
          </w:p>
        </w:tc>
        <w:tc>
          <w:tcPr>
            <w:tcW w:w="2331" w:type="dxa"/>
          </w:tcPr>
          <w:p w:rsidR="00611E2F" w:rsidRPr="00611E2F" w:rsidRDefault="00611E2F" w:rsidP="00113709">
            <w:pPr>
              <w:pStyle w:val="ConsPlusNormal"/>
              <w:rPr>
                <w:szCs w:val="24"/>
              </w:rPr>
            </w:pPr>
            <w:r w:rsidRPr="00611E2F">
              <w:rPr>
                <w:szCs w:val="24"/>
              </w:rPr>
              <w:t>15</w:t>
            </w:r>
          </w:p>
        </w:tc>
      </w:tr>
    </w:tbl>
    <w:p w:rsidR="00611E2F" w:rsidRPr="00611E2F" w:rsidRDefault="00611E2F" w:rsidP="00611E2F">
      <w:pPr>
        <w:jc w:val="both"/>
        <w:rPr>
          <w:rFonts w:ascii="Times New Roman" w:hAnsi="Times New Roman" w:cs="Times New Roman"/>
          <w:sz w:val="24"/>
          <w:szCs w:val="24"/>
        </w:rPr>
      </w:pPr>
      <w:r w:rsidRPr="00611E2F">
        <w:rPr>
          <w:rFonts w:ascii="Times New Roman" w:hAnsi="Times New Roman" w:cs="Times New Roman"/>
          <w:sz w:val="24"/>
          <w:szCs w:val="24"/>
        </w:rPr>
        <w:t>заменить следующими строками: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4"/>
        <w:gridCol w:w="2226"/>
        <w:gridCol w:w="2019"/>
      </w:tblGrid>
      <w:tr w:rsidR="00611E2F" w:rsidRPr="00611E2F" w:rsidTr="00113709"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1E2F" w:rsidRPr="00611E2F" w:rsidRDefault="00611E2F" w:rsidP="0011370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11E2F">
              <w:rPr>
                <w:rFonts w:ascii="Times New Roman" w:hAnsi="Times New Roman" w:cs="Times New Roman"/>
                <w:sz w:val="24"/>
                <w:szCs w:val="24"/>
              </w:rPr>
              <w:t>У границ зон отдыха, курортных зон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1E2F" w:rsidRPr="00611E2F" w:rsidRDefault="00611E2F" w:rsidP="0011370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11E2F">
              <w:rPr>
                <w:rFonts w:ascii="Times New Roman" w:hAnsi="Times New Roman" w:cs="Times New Roman"/>
                <w:sz w:val="24"/>
                <w:szCs w:val="24"/>
              </w:rPr>
              <w:t>100 единовременных посетителей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1E2F" w:rsidRPr="00611E2F" w:rsidRDefault="00611E2F" w:rsidP="0011370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11E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11E2F" w:rsidRPr="00611E2F" w:rsidTr="00113709"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1E2F" w:rsidRPr="00611E2F" w:rsidRDefault="00611E2F" w:rsidP="0011370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11E2F">
              <w:rPr>
                <w:rFonts w:ascii="Times New Roman" w:hAnsi="Times New Roman" w:cs="Times New Roman"/>
                <w:sz w:val="24"/>
                <w:szCs w:val="24"/>
              </w:rPr>
              <w:t>Дома отдыха и санатории, санатории-профилактории, базы отдыха предприятий и туристские базы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1E2F" w:rsidRPr="00611E2F" w:rsidRDefault="00611E2F" w:rsidP="0011370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11E2F">
              <w:rPr>
                <w:rFonts w:ascii="Times New Roman" w:hAnsi="Times New Roman" w:cs="Times New Roman"/>
                <w:sz w:val="24"/>
                <w:szCs w:val="24"/>
              </w:rPr>
              <w:t>100 отдыхающих и обслуживающего персонала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11E2F" w:rsidRPr="00611E2F" w:rsidRDefault="00611E2F" w:rsidP="0011370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11E2F">
              <w:rPr>
                <w:rFonts w:ascii="Times New Roman" w:hAnsi="Times New Roman" w:cs="Times New Roman"/>
                <w:sz w:val="24"/>
                <w:szCs w:val="24"/>
              </w:rPr>
              <w:t>По расчетной вместимости</w:t>
            </w:r>
          </w:p>
        </w:tc>
      </w:tr>
    </w:tbl>
    <w:p w:rsidR="00611E2F" w:rsidRDefault="00611E2F" w:rsidP="00611E2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11E2F" w:rsidRDefault="00611E2F" w:rsidP="00611E2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11E2F" w:rsidRPr="00611E2F" w:rsidRDefault="00611E2F" w:rsidP="00611E2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611E2F">
        <w:rPr>
          <w:rFonts w:ascii="Times New Roman" w:hAnsi="Times New Roman" w:cs="Times New Roman"/>
          <w:sz w:val="24"/>
          <w:szCs w:val="24"/>
        </w:rPr>
        <w:t>. Установить, что внесенные изменения в местные нормативы градостроительного проектирования муниципального образования городского поселения «Поселок Онохой», подлежат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:rsidR="00611E2F" w:rsidRDefault="00611E2F" w:rsidP="00611E2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11E2F" w:rsidRDefault="00611E2F" w:rsidP="00611E2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Pr="00611E2F">
        <w:rPr>
          <w:rFonts w:ascii="Times New Roman" w:hAnsi="Times New Roman" w:cs="Times New Roman"/>
          <w:sz w:val="24"/>
          <w:szCs w:val="24"/>
        </w:rPr>
        <w:t>. Обнародовать внесение изменений в местные нормативы градостроительного проектирования городского поселения «Поселок Онохой»</w:t>
      </w:r>
      <w:r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МО ГП «Поселок Онохой»</w:t>
      </w:r>
      <w:r w:rsidRPr="00611E2F">
        <w:rPr>
          <w:rFonts w:ascii="Times New Roman" w:hAnsi="Times New Roman" w:cs="Times New Roman"/>
          <w:sz w:val="24"/>
          <w:szCs w:val="24"/>
        </w:rPr>
        <w:t>.</w:t>
      </w:r>
    </w:p>
    <w:p w:rsidR="00611E2F" w:rsidRDefault="00611E2F" w:rsidP="00611E2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1E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1E2F" w:rsidRPr="00611E2F" w:rsidRDefault="00611E2F" w:rsidP="00611E2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11E2F">
        <w:rPr>
          <w:rFonts w:ascii="Times New Roman" w:hAnsi="Times New Roman" w:cs="Times New Roman"/>
          <w:sz w:val="24"/>
          <w:szCs w:val="24"/>
        </w:rPr>
        <w:t>Настоящее решение вступает в силу с момента его обнародования.</w:t>
      </w:r>
    </w:p>
    <w:p w:rsidR="00611E2F" w:rsidRDefault="00611E2F" w:rsidP="00611E2F">
      <w:pPr>
        <w:pStyle w:val="ConsNonformat"/>
        <w:widowControl/>
        <w:tabs>
          <w:tab w:val="left" w:pos="308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611E2F" w:rsidRDefault="00611E2F" w:rsidP="00611E2F">
      <w:pPr>
        <w:pStyle w:val="ConsNonformat"/>
        <w:widowControl/>
        <w:tabs>
          <w:tab w:val="left" w:pos="308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ИО руководителя администрации</w:t>
      </w:r>
    </w:p>
    <w:p w:rsidR="00611E2F" w:rsidRPr="00BA6AF8" w:rsidRDefault="00611E2F" w:rsidP="00611E2F">
      <w:pPr>
        <w:pStyle w:val="ConsNonformat"/>
        <w:widowControl/>
        <w:tabs>
          <w:tab w:val="left" w:pos="308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A6AF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11E2F" w:rsidRPr="00BA6AF8" w:rsidRDefault="00611E2F" w:rsidP="00611E2F">
      <w:pPr>
        <w:pStyle w:val="ConsNonformat"/>
        <w:widowControl/>
        <w:tabs>
          <w:tab w:val="right" w:pos="9355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 «</w:t>
      </w:r>
      <w:r w:rsidRPr="00E62E77">
        <w:rPr>
          <w:rFonts w:ascii="Times New Roman" w:hAnsi="Times New Roman" w:cs="Times New Roman"/>
          <w:sz w:val="24"/>
          <w:szCs w:val="24"/>
        </w:rPr>
        <w:t>Поселок Онохой</w:t>
      </w:r>
      <w:r w:rsidRPr="00BA6AF8">
        <w:rPr>
          <w:rFonts w:ascii="Times New Roman" w:hAnsi="Times New Roman" w:cs="Times New Roman"/>
          <w:sz w:val="24"/>
          <w:szCs w:val="24"/>
        </w:rPr>
        <w:t xml:space="preserve">»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М.А.Болонева. </w:t>
      </w:r>
    </w:p>
    <w:p w:rsidR="00611E2F" w:rsidRPr="00BA6AF8" w:rsidRDefault="00611E2F" w:rsidP="00611E2F">
      <w:pPr>
        <w:pStyle w:val="ConsNonformat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611E2F" w:rsidRDefault="00611E2F" w:rsidP="00FF5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</w:t>
      </w:r>
      <w:r w:rsidR="007838D2" w:rsidRPr="003D33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82E" w:rsidRDefault="007838D2" w:rsidP="00FF58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3F0">
        <w:rPr>
          <w:rFonts w:ascii="Times New Roman" w:hAnsi="Times New Roman" w:cs="Times New Roman"/>
          <w:sz w:val="24"/>
          <w:szCs w:val="24"/>
        </w:rPr>
        <w:t>Совета депутатов</w:t>
      </w:r>
      <w:r w:rsidR="00611E2F">
        <w:rPr>
          <w:rFonts w:ascii="Times New Roman" w:hAnsi="Times New Roman" w:cs="Times New Roman"/>
          <w:sz w:val="24"/>
          <w:szCs w:val="24"/>
        </w:rPr>
        <w:tab/>
      </w:r>
      <w:r w:rsidR="00611E2F">
        <w:rPr>
          <w:rFonts w:ascii="Times New Roman" w:hAnsi="Times New Roman" w:cs="Times New Roman"/>
          <w:sz w:val="24"/>
          <w:szCs w:val="24"/>
        </w:rPr>
        <w:tab/>
      </w:r>
      <w:r w:rsidR="00611E2F">
        <w:rPr>
          <w:rFonts w:ascii="Times New Roman" w:hAnsi="Times New Roman" w:cs="Times New Roman"/>
          <w:sz w:val="24"/>
          <w:szCs w:val="24"/>
        </w:rPr>
        <w:tab/>
      </w:r>
      <w:r w:rsidR="00611E2F">
        <w:rPr>
          <w:rFonts w:ascii="Times New Roman" w:hAnsi="Times New Roman" w:cs="Times New Roman"/>
          <w:sz w:val="24"/>
          <w:szCs w:val="24"/>
        </w:rPr>
        <w:tab/>
      </w:r>
      <w:r w:rsidR="00611E2F">
        <w:rPr>
          <w:rFonts w:ascii="Times New Roman" w:hAnsi="Times New Roman" w:cs="Times New Roman"/>
          <w:sz w:val="24"/>
          <w:szCs w:val="24"/>
        </w:rPr>
        <w:tab/>
      </w:r>
      <w:r w:rsidR="00611E2F">
        <w:rPr>
          <w:rFonts w:ascii="Times New Roman" w:hAnsi="Times New Roman" w:cs="Times New Roman"/>
          <w:sz w:val="24"/>
          <w:szCs w:val="24"/>
        </w:rPr>
        <w:tab/>
      </w:r>
      <w:r w:rsidR="00611E2F">
        <w:rPr>
          <w:rFonts w:ascii="Times New Roman" w:hAnsi="Times New Roman" w:cs="Times New Roman"/>
          <w:sz w:val="24"/>
          <w:szCs w:val="24"/>
        </w:rPr>
        <w:tab/>
      </w:r>
      <w:r w:rsidR="00611E2F">
        <w:rPr>
          <w:rFonts w:ascii="Times New Roman" w:hAnsi="Times New Roman" w:cs="Times New Roman"/>
          <w:sz w:val="24"/>
          <w:szCs w:val="24"/>
        </w:rPr>
        <w:tab/>
        <w:t>И.В. Иванников</w:t>
      </w:r>
    </w:p>
    <w:p w:rsidR="007838D2" w:rsidRPr="003D33F0" w:rsidRDefault="007838D2" w:rsidP="00FF58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7838D2" w:rsidRPr="003D33F0" w:rsidSect="00F31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984" w:rsidRDefault="00C50984" w:rsidP="00635E1C">
      <w:pPr>
        <w:spacing w:after="0" w:line="240" w:lineRule="auto"/>
      </w:pPr>
      <w:r>
        <w:separator/>
      </w:r>
    </w:p>
  </w:endnote>
  <w:endnote w:type="continuationSeparator" w:id="0">
    <w:p w:rsidR="00C50984" w:rsidRDefault="00C50984" w:rsidP="00635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984" w:rsidRDefault="00C50984" w:rsidP="00635E1C">
      <w:pPr>
        <w:spacing w:after="0" w:line="240" w:lineRule="auto"/>
      </w:pPr>
      <w:r>
        <w:separator/>
      </w:r>
    </w:p>
  </w:footnote>
  <w:footnote w:type="continuationSeparator" w:id="0">
    <w:p w:rsidR="00C50984" w:rsidRDefault="00C50984" w:rsidP="00635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0321D"/>
    <w:multiLevelType w:val="hybridMultilevel"/>
    <w:tmpl w:val="E062A7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308"/>
    <w:rsid w:val="00007988"/>
    <w:rsid w:val="000E5544"/>
    <w:rsid w:val="001B4A34"/>
    <w:rsid w:val="00215D72"/>
    <w:rsid w:val="0022584B"/>
    <w:rsid w:val="00320EAC"/>
    <w:rsid w:val="00327992"/>
    <w:rsid w:val="00352756"/>
    <w:rsid w:val="003B2965"/>
    <w:rsid w:val="003E0F11"/>
    <w:rsid w:val="003F0F82"/>
    <w:rsid w:val="00404FD7"/>
    <w:rsid w:val="004732EB"/>
    <w:rsid w:val="00553350"/>
    <w:rsid w:val="00611E2F"/>
    <w:rsid w:val="00622308"/>
    <w:rsid w:val="006348A2"/>
    <w:rsid w:val="00635E1C"/>
    <w:rsid w:val="0069036A"/>
    <w:rsid w:val="007133B1"/>
    <w:rsid w:val="007838D2"/>
    <w:rsid w:val="007F1256"/>
    <w:rsid w:val="007F169D"/>
    <w:rsid w:val="0087059D"/>
    <w:rsid w:val="00875D9D"/>
    <w:rsid w:val="0093716C"/>
    <w:rsid w:val="00955FD4"/>
    <w:rsid w:val="009612DC"/>
    <w:rsid w:val="00A137A9"/>
    <w:rsid w:val="00A771D9"/>
    <w:rsid w:val="00A907D8"/>
    <w:rsid w:val="00AA2928"/>
    <w:rsid w:val="00AE3AAE"/>
    <w:rsid w:val="00B43A78"/>
    <w:rsid w:val="00BD07AD"/>
    <w:rsid w:val="00BE3105"/>
    <w:rsid w:val="00BF5DED"/>
    <w:rsid w:val="00C272E0"/>
    <w:rsid w:val="00C327E4"/>
    <w:rsid w:val="00C50984"/>
    <w:rsid w:val="00C63669"/>
    <w:rsid w:val="00D0437E"/>
    <w:rsid w:val="00D05216"/>
    <w:rsid w:val="00D96AF7"/>
    <w:rsid w:val="00E6053D"/>
    <w:rsid w:val="00EB3852"/>
    <w:rsid w:val="00F079CE"/>
    <w:rsid w:val="00F31111"/>
    <w:rsid w:val="00FA589F"/>
    <w:rsid w:val="00FF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B5897"/>
  <w15:docId w15:val="{80D0FA79-2366-490C-A6DE-BDCD9A78B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308"/>
  </w:style>
  <w:style w:type="paragraph" w:styleId="2">
    <w:name w:val="heading 2"/>
    <w:basedOn w:val="a"/>
    <w:next w:val="a"/>
    <w:link w:val="20"/>
    <w:qFormat/>
    <w:rsid w:val="00611E2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690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69036A"/>
    <w:rPr>
      <w:i/>
      <w:iCs/>
    </w:rPr>
  </w:style>
  <w:style w:type="paragraph" w:styleId="a4">
    <w:name w:val="Normal (Web)"/>
    <w:basedOn w:val="a"/>
    <w:uiPriority w:val="99"/>
    <w:unhideWhenUsed/>
    <w:rsid w:val="00473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2E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35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35E1C"/>
  </w:style>
  <w:style w:type="paragraph" w:styleId="a9">
    <w:name w:val="footer"/>
    <w:basedOn w:val="a"/>
    <w:link w:val="aa"/>
    <w:uiPriority w:val="99"/>
    <w:unhideWhenUsed/>
    <w:rsid w:val="00635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35E1C"/>
  </w:style>
  <w:style w:type="character" w:styleId="ab">
    <w:name w:val="Strong"/>
    <w:basedOn w:val="a0"/>
    <w:uiPriority w:val="22"/>
    <w:qFormat/>
    <w:rsid w:val="00D96AF7"/>
    <w:rPr>
      <w:b/>
      <w:bCs/>
    </w:rPr>
  </w:style>
  <w:style w:type="character" w:styleId="ac">
    <w:name w:val="Hyperlink"/>
    <w:basedOn w:val="a0"/>
    <w:uiPriority w:val="99"/>
    <w:semiHidden/>
    <w:unhideWhenUsed/>
    <w:rsid w:val="00D96AF7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611E2F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ConsNonformat">
    <w:name w:val="ConsNonformat"/>
    <w:rsid w:val="00611E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11E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3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BD02811D33BF8D4F72C3E5E5D9CAE3F9494081337646AAE28FF0F9F95FC3A7BC8D25F38A86B628H4l0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5BD02811D33BF8D4F72C3E5E5D9CAE3F9494080397446AAE28FF0F9F95FC3A7BC8D25F48BH8l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BD02811D33BF8D4F72C3E5E5D9CAE3F9494081337646AAE28FF0F9F95FC3A7BC8D25F38A87BE28H4l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1</cp:lastModifiedBy>
  <cp:revision>4</cp:revision>
  <cp:lastPrinted>2021-07-27T07:08:00Z</cp:lastPrinted>
  <dcterms:created xsi:type="dcterms:W3CDTF">2021-07-01T02:55:00Z</dcterms:created>
  <dcterms:modified xsi:type="dcterms:W3CDTF">2021-07-27T07:10:00Z</dcterms:modified>
</cp:coreProperties>
</file>